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АО «Райффайзенбанк»</w:t>
      </w:r>
    </w:p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Российская Федерация, 119002, г. Москва,</w:t>
      </w:r>
    </w:p>
    <w:p w:rsidR="00F449D9" w:rsidRPr="00041C3D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Смоленская-Сенная площадь, дом 28</w:t>
      </w:r>
    </w:p>
    <w:p w:rsidR="00F449D9" w:rsidRPr="00D96E13" w:rsidRDefault="00F449D9" w:rsidP="00F449D9">
      <w:pPr>
        <w:spacing w:after="0"/>
        <w:rPr>
          <w:sz w:val="18"/>
          <w:szCs w:val="18"/>
        </w:rPr>
      </w:pPr>
      <w:r w:rsidRPr="00041C3D">
        <w:rPr>
          <w:sz w:val="18"/>
          <w:szCs w:val="18"/>
        </w:rPr>
        <w:t>+7 495 721-99-00</w:t>
      </w:r>
    </w:p>
    <w:p w:rsidR="00F449D9" w:rsidRDefault="00F449D9" w:rsidP="00C5741B">
      <w:pPr>
        <w:spacing w:after="0"/>
        <w:rPr>
          <w:b/>
        </w:rPr>
      </w:pPr>
    </w:p>
    <w:p w:rsidR="00221A2E" w:rsidRDefault="0023022C" w:rsidP="00C5741B">
      <w:pPr>
        <w:spacing w:after="0"/>
        <w:rPr>
          <w:b/>
        </w:rPr>
      </w:pPr>
      <w:r>
        <w:rPr>
          <w:b/>
        </w:rPr>
        <w:t>Уведомление об отказе в приеме/исполнении поручения</w:t>
      </w:r>
      <w:r w:rsidR="00431C8A">
        <w:rPr>
          <w:b/>
        </w:rPr>
        <w:t xml:space="preserve"> ДЕПО</w:t>
      </w:r>
    </w:p>
    <w:p w:rsidR="00C5741B" w:rsidRPr="00221A2E" w:rsidRDefault="00C5741B" w:rsidP="00C5741B">
      <w:pPr>
        <w:spacing w:after="0"/>
        <w:rPr>
          <w:b/>
        </w:rPr>
      </w:pPr>
    </w:p>
    <w:p w:rsidR="00221A2E" w:rsidRDefault="00221A2E" w:rsidP="00C5741B">
      <w:pPr>
        <w:spacing w:after="0"/>
      </w:pPr>
      <w:r>
        <w:t>Отправитель:</w:t>
      </w:r>
    </w:p>
    <w:p w:rsidR="00221A2E" w:rsidRPr="00A74EE8" w:rsidRDefault="00221A2E" w:rsidP="00C5741B">
      <w:pPr>
        <w:spacing w:after="0"/>
      </w:pPr>
      <w:r>
        <w:t>АО "Райффайзенбанк"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Получатель: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получателя отчета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 xml:space="preserve">Дата </w:t>
      </w:r>
      <w:r w:rsidR="0023022C">
        <w:t>уведомления</w:t>
      </w:r>
      <w:r>
        <w:t>:</w:t>
      </w:r>
    </w:p>
    <w:p w:rsidR="00221A2E" w:rsidRDefault="00221A2E" w:rsidP="00C5741B">
      <w:pPr>
        <w:spacing w:after="0"/>
      </w:pPr>
      <w:r>
        <w:t>Дата регистрации поручения депо</w:t>
      </w:r>
      <w:r w:rsidR="0023022C">
        <w:t xml:space="preserve"> (при наличии)</w:t>
      </w:r>
      <w:r>
        <w:t>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Номер поручения депо:</w:t>
      </w:r>
    </w:p>
    <w:p w:rsidR="00221A2E" w:rsidRDefault="00221A2E" w:rsidP="00C5741B">
      <w:pPr>
        <w:spacing w:after="0"/>
      </w:pPr>
      <w:r>
        <w:t>Внутренний номер поручения депо</w:t>
      </w:r>
      <w:r w:rsidR="0023022C">
        <w:t xml:space="preserve"> (при наличии)</w:t>
      </w:r>
      <w:r>
        <w:t>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 xml:space="preserve">Дата </w:t>
      </w:r>
      <w:r w:rsidR="0023022C">
        <w:t>отказа в приеме/исполнении</w:t>
      </w:r>
      <w:r>
        <w:t xml:space="preserve"> поручения: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Эмитент</w:t>
      </w:r>
      <w:r w:rsidRPr="00221A2E">
        <w:t>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эмитента, лица, выпустившего ценную бумагу</w:t>
      </w:r>
      <w:r w:rsidRPr="00221A2E">
        <w:t>&gt;</w:t>
      </w:r>
    </w:p>
    <w:p w:rsidR="00221A2E" w:rsidRPr="00221A2E" w:rsidRDefault="00221A2E" w:rsidP="00C5741B">
      <w:pPr>
        <w:spacing w:after="0"/>
      </w:pPr>
    </w:p>
    <w:p w:rsidR="00221A2E" w:rsidRPr="00A74EE8" w:rsidRDefault="00431C8A" w:rsidP="00C5741B">
      <w:pPr>
        <w:spacing w:after="0"/>
      </w:pPr>
      <w:r>
        <w:t xml:space="preserve">Тип </w:t>
      </w:r>
      <w:r w:rsidR="00221A2E">
        <w:t>ЦБ</w:t>
      </w:r>
      <w:r w:rsidR="00221A2E" w:rsidRPr="00A74EE8">
        <w:t>:</w:t>
      </w:r>
    </w:p>
    <w:p w:rsidR="00221A2E" w:rsidRDefault="00221A2E" w:rsidP="00C5741B">
      <w:pPr>
        <w:spacing w:after="0"/>
      </w:pPr>
      <w:r w:rsidRPr="00221A2E">
        <w:t>&lt;</w:t>
      </w:r>
      <w:r>
        <w:t xml:space="preserve">наименование </w:t>
      </w:r>
      <w:r w:rsidR="00431C8A">
        <w:t>типа</w:t>
      </w:r>
      <w:r>
        <w:t xml:space="preserve"> ценной бумаги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rPr>
          <w:lang w:val="en-US"/>
        </w:rPr>
        <w:t>ISIN</w:t>
      </w:r>
      <w:r w:rsidR="00431C8A">
        <w:t xml:space="preserve">/Номер </w:t>
      </w:r>
      <w:proofErr w:type="spellStart"/>
      <w:r w:rsidR="00431C8A">
        <w:t>гос.регистрации</w:t>
      </w:r>
      <w:proofErr w:type="spellEnd"/>
      <w:r w:rsidR="00431C8A">
        <w:t>:</w:t>
      </w:r>
    </w:p>
    <w:p w:rsidR="00221A2E" w:rsidRDefault="00221A2E" w:rsidP="00C5741B">
      <w:pPr>
        <w:spacing w:after="0"/>
      </w:pPr>
      <w:r>
        <w:t>Количество ЦБ:</w:t>
      </w:r>
    </w:p>
    <w:p w:rsidR="00221A2E" w:rsidRDefault="00221A2E" w:rsidP="00C5741B">
      <w:pPr>
        <w:spacing w:after="0"/>
      </w:pPr>
    </w:p>
    <w:p w:rsidR="00221A2E" w:rsidRDefault="0023022C" w:rsidP="00C5741B">
      <w:pPr>
        <w:spacing w:after="0"/>
      </w:pPr>
      <w:r>
        <w:t>Основания</w:t>
      </w:r>
      <w:r w:rsidR="00221A2E">
        <w:t xml:space="preserve"> </w:t>
      </w:r>
      <w:r>
        <w:t>отказа в приеме/исполнении поручения</w:t>
      </w:r>
      <w:r w:rsidR="00221A2E">
        <w:t xml:space="preserve">: </w:t>
      </w:r>
    </w:p>
    <w:p w:rsidR="00221A2E" w:rsidRDefault="00C5741B" w:rsidP="00C5741B">
      <w:pPr>
        <w:spacing w:after="0"/>
      </w:pPr>
      <w:r w:rsidRPr="00C5741B">
        <w:t>&lt;</w:t>
      </w:r>
      <w:r w:rsidR="0023022C">
        <w:t>описание причин отказа в приеме/исполнении поручения</w:t>
      </w:r>
      <w:r w:rsidRPr="00C5741B">
        <w:t>&gt;</w:t>
      </w:r>
    </w:p>
    <w:p w:rsidR="00C5741B" w:rsidRPr="00C5741B" w:rsidRDefault="00C5741B" w:rsidP="00C5741B">
      <w:pPr>
        <w:spacing w:after="0"/>
      </w:pPr>
    </w:p>
    <w:p w:rsidR="00C5741B" w:rsidRDefault="00C5741B" w:rsidP="00C5741B">
      <w:pPr>
        <w:spacing w:after="0"/>
      </w:pPr>
    </w:p>
    <w:p w:rsidR="00D159BD" w:rsidRDefault="000E4AE2" w:rsidP="00C5741B">
      <w:pPr>
        <w:spacing w:after="0"/>
      </w:pPr>
      <w:r w:rsidRPr="000E4AE2">
        <w:t>&lt;должность, ФИО, подпись уполномоченного лица депозитария&gt;</w:t>
      </w:r>
    </w:p>
    <w:sectPr w:rsidR="00D159BD" w:rsidSect="0022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DD" w:rsidRDefault="00E501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DD" w:rsidRDefault="00E50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DD" w:rsidRDefault="00E50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DD" w:rsidRDefault="00E501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9D9" w:rsidRPr="00EA4144" w:rsidRDefault="00F449D9" w:rsidP="00F449D9">
    <w:pPr>
      <w:pStyle w:val="Header"/>
      <w:jc w:val="right"/>
      <w:rPr>
        <w:rFonts w:eastAsia="Times New Roman" w:cstheme="minorHAnsi"/>
        <w:sz w:val="18"/>
        <w:szCs w:val="18"/>
        <w:lang w:eastAsia="ru-RU"/>
      </w:rPr>
    </w:pPr>
    <w:bookmarkStart w:id="0" w:name="_GoBack"/>
    <w:r w:rsidRPr="00EA4144">
      <w:rPr>
        <w:rFonts w:eastAsia="Times New Roman" w:cstheme="minorHAnsi"/>
        <w:sz w:val="18"/>
        <w:szCs w:val="18"/>
        <w:lang w:eastAsia="ru-RU"/>
      </w:rPr>
      <w:t xml:space="preserve">Приложение </w:t>
    </w:r>
    <w:r w:rsidR="00E501DD" w:rsidRPr="00EA4144">
      <w:rPr>
        <w:rFonts w:eastAsia="Times New Roman" w:cstheme="minorHAnsi"/>
        <w:sz w:val="18"/>
        <w:szCs w:val="18"/>
        <w:lang w:eastAsia="ru-RU"/>
      </w:rPr>
      <w:t>10</w:t>
    </w:r>
    <w:r w:rsidR="00B80F50" w:rsidRPr="00EA4144">
      <w:rPr>
        <w:rFonts w:eastAsia="Times New Roman" w:cstheme="minorHAnsi"/>
        <w:sz w:val="18"/>
        <w:szCs w:val="18"/>
        <w:lang w:eastAsia="ru-RU"/>
      </w:rPr>
      <w:t xml:space="preserve"> (</w:t>
    </w:r>
    <w:proofErr w:type="gramStart"/>
    <w:r w:rsidR="00B80F50" w:rsidRPr="00EA4144">
      <w:rPr>
        <w:rFonts w:eastAsia="Times New Roman" w:cstheme="minorHAnsi"/>
        <w:sz w:val="18"/>
        <w:szCs w:val="18"/>
        <w:lang w:eastAsia="ru-RU"/>
      </w:rPr>
      <w:t>а)</w:t>
    </w:r>
    <w:r w:rsidR="00E501DD" w:rsidRPr="00EA4144">
      <w:rPr>
        <w:rFonts w:eastAsia="Times New Roman" w:cstheme="minorHAnsi"/>
        <w:sz w:val="18"/>
        <w:szCs w:val="18"/>
        <w:lang w:eastAsia="ru-RU"/>
      </w:rPr>
      <w:t xml:space="preserve"> </w:t>
    </w:r>
    <w:r w:rsidRPr="00EA4144">
      <w:rPr>
        <w:rFonts w:eastAsia="Times New Roman" w:cstheme="minorHAnsi"/>
        <w:sz w:val="18"/>
        <w:szCs w:val="18"/>
        <w:lang w:eastAsia="ru-RU"/>
      </w:rPr>
      <w:t xml:space="preserve"> к</w:t>
    </w:r>
    <w:proofErr w:type="gramEnd"/>
    <w:r w:rsidRPr="00EA4144">
      <w:rPr>
        <w:rFonts w:eastAsia="Times New Roman" w:cstheme="minorHAnsi"/>
        <w:sz w:val="18"/>
        <w:szCs w:val="18"/>
        <w:lang w:eastAsia="ru-RU"/>
      </w:rPr>
      <w:t xml:space="preserve"> Условиям осуществления депозитарной деятельности АО «Райффайзенбанк»</w:t>
    </w:r>
  </w:p>
  <w:bookmarkEnd w:id="0"/>
  <w:p w:rsidR="00C5741B" w:rsidRPr="00EA4144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DD" w:rsidRDefault="00E501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E4AE2"/>
    <w:rsid w:val="00221A2E"/>
    <w:rsid w:val="0023022C"/>
    <w:rsid w:val="002A0E12"/>
    <w:rsid w:val="004059D9"/>
    <w:rsid w:val="00410748"/>
    <w:rsid w:val="00431C8A"/>
    <w:rsid w:val="00503BE9"/>
    <w:rsid w:val="009A7EC3"/>
    <w:rsid w:val="00A61203"/>
    <w:rsid w:val="00A713F6"/>
    <w:rsid w:val="00A74EE8"/>
    <w:rsid w:val="00AC252F"/>
    <w:rsid w:val="00B80F50"/>
    <w:rsid w:val="00C5741B"/>
    <w:rsid w:val="00DA08EA"/>
    <w:rsid w:val="00DD0746"/>
    <w:rsid w:val="00E501DD"/>
    <w:rsid w:val="00EA225E"/>
    <w:rsid w:val="00EA4144"/>
    <w:rsid w:val="00F4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41B"/>
  </w:style>
  <w:style w:type="paragraph" w:styleId="Footer">
    <w:name w:val="footer"/>
    <w:basedOn w:val="Normal"/>
    <w:link w:val="FooterChar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AO Raiffeisenbank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KUDINOVA Marina</cp:lastModifiedBy>
  <cp:revision>4</cp:revision>
  <dcterms:created xsi:type="dcterms:W3CDTF">2025-05-26T10:22:00Z</dcterms:created>
  <dcterms:modified xsi:type="dcterms:W3CDTF">2025-08-11T12:39:00Z</dcterms:modified>
</cp:coreProperties>
</file>